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30" w:rsidRPr="00AD6530" w:rsidRDefault="00AD6530" w:rsidP="00AD6530">
      <w:pPr>
        <w:shd w:val="clear" w:color="auto" w:fill="FFFFFF"/>
        <w:spacing w:line="360" w:lineRule="auto"/>
        <w:jc w:val="center"/>
        <w:outlineLvl w:val="0"/>
        <w:rPr>
          <w:rFonts w:ascii="Times New Roman" w:eastAsia="Times New Roman" w:hAnsi="Times New Roman" w:cs="Times New Roman"/>
          <w:b/>
          <w:kern w:val="36"/>
          <w:sz w:val="28"/>
          <w:szCs w:val="28"/>
          <w:lang w:eastAsia="ru-RU"/>
        </w:rPr>
      </w:pPr>
      <w:r w:rsidRPr="00AD6530">
        <w:rPr>
          <w:rFonts w:ascii="Times New Roman" w:eastAsia="Times New Roman" w:hAnsi="Times New Roman" w:cs="Times New Roman"/>
          <w:b/>
          <w:kern w:val="36"/>
          <w:sz w:val="28"/>
          <w:szCs w:val="28"/>
          <w:lang w:eastAsia="ru-RU"/>
        </w:rPr>
        <w:t>Я прививок не боюсь</w:t>
      </w:r>
    </w:p>
    <w:p w:rsidR="00AD6530" w:rsidRPr="00AD6530" w:rsidRDefault="00AD6530" w:rsidP="00AD6530">
      <w:pPr>
        <w:shd w:val="clear" w:color="auto" w:fill="FFFFFF"/>
        <w:spacing w:line="360" w:lineRule="auto"/>
        <w:outlineLvl w:val="1"/>
        <w:rPr>
          <w:rFonts w:ascii="Times New Roman" w:eastAsia="Times New Roman" w:hAnsi="Times New Roman" w:cs="Times New Roman"/>
          <w:b/>
          <w:bCs/>
          <w:color w:val="000000"/>
          <w:sz w:val="28"/>
          <w:szCs w:val="28"/>
          <w:lang w:eastAsia="ru-RU"/>
        </w:rPr>
      </w:pPr>
      <w:r w:rsidRPr="00AD6530">
        <w:rPr>
          <w:rFonts w:ascii="Times New Roman" w:eastAsia="Times New Roman" w:hAnsi="Times New Roman" w:cs="Times New Roman"/>
          <w:b/>
          <w:bCs/>
          <w:color w:val="000000"/>
          <w:sz w:val="28"/>
          <w:szCs w:val="28"/>
          <w:lang w:eastAsia="ru-RU"/>
        </w:rPr>
        <w:t>Зачем нужны прививки?</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 xml:space="preserve">Во время вакцинации в организм вводятся безобидные антигены, которые являются частью микроорганизмов, вызывающих болезни. Иммунная система вырабатывает защитные клетки – </w:t>
      </w:r>
      <w:proofErr w:type="gramStart"/>
      <w:r w:rsidRPr="00AD6530">
        <w:rPr>
          <w:rFonts w:ascii="Times New Roman" w:eastAsia="Times New Roman" w:hAnsi="Times New Roman" w:cs="Times New Roman"/>
          <w:color w:val="000000"/>
          <w:sz w:val="28"/>
          <w:szCs w:val="28"/>
          <w:lang w:eastAsia="ru-RU"/>
        </w:rPr>
        <w:t>лимфоциты</w:t>
      </w:r>
      <w:proofErr w:type="gramEnd"/>
      <w:r w:rsidRPr="00AD6530">
        <w:rPr>
          <w:rFonts w:ascii="Times New Roman" w:eastAsia="Times New Roman" w:hAnsi="Times New Roman" w:cs="Times New Roman"/>
          <w:color w:val="000000"/>
          <w:sz w:val="28"/>
          <w:szCs w:val="28"/>
          <w:lang w:eastAsia="ru-RU"/>
        </w:rPr>
        <w:t xml:space="preserve"> – которые продуцируют антитела. При попадании живого микроба иммунная система уже готова предотвратить заболевание.</w:t>
      </w:r>
    </w:p>
    <w:p w:rsidR="00AD6530" w:rsidRPr="00AD6530" w:rsidRDefault="00AD6530" w:rsidP="00AD6530">
      <w:pPr>
        <w:spacing w:line="360" w:lineRule="auto"/>
        <w:rPr>
          <w:rFonts w:ascii="Times New Roman" w:eastAsia="Times New Roman" w:hAnsi="Times New Roman" w:cs="Times New Roman"/>
          <w:caps/>
          <w:sz w:val="28"/>
          <w:szCs w:val="28"/>
          <w:lang w:eastAsia="ru-RU"/>
        </w:rPr>
      </w:pPr>
      <w:r w:rsidRPr="00AD6530">
        <w:rPr>
          <w:rFonts w:ascii="Times New Roman" w:eastAsia="Times New Roman" w:hAnsi="Times New Roman" w:cs="Times New Roman"/>
          <w:caps/>
          <w:sz w:val="28"/>
          <w:szCs w:val="28"/>
          <w:lang w:eastAsia="ru-RU"/>
        </w:rPr>
        <w:t>НАЦИОНАЛЬНЫЙ КАЛЕНДАРЬ ПРОФИЛАКТИЧЕСКИХ ПРИВИВОК</w:t>
      </w:r>
    </w:p>
    <w:p w:rsidR="00AD6530" w:rsidRPr="00AD6530" w:rsidRDefault="00AD6530" w:rsidP="00AD6530">
      <w:pPr>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В настоящее время календарь включает в себя вакцинации против 13 инфекций: вирусный гепатит</w:t>
      </w:r>
      <w:proofErr w:type="gramStart"/>
      <w:r w:rsidRPr="00AD6530">
        <w:rPr>
          <w:rFonts w:ascii="Times New Roman" w:eastAsia="Times New Roman" w:hAnsi="Times New Roman" w:cs="Times New Roman"/>
          <w:color w:val="000000"/>
          <w:sz w:val="28"/>
          <w:szCs w:val="28"/>
          <w:lang w:eastAsia="ru-RU"/>
        </w:rPr>
        <w:t xml:space="preserve"> В</w:t>
      </w:r>
      <w:proofErr w:type="gramEnd"/>
      <w:r w:rsidRPr="00AD6530">
        <w:rPr>
          <w:rFonts w:ascii="Times New Roman" w:eastAsia="Times New Roman" w:hAnsi="Times New Roman" w:cs="Times New Roman"/>
          <w:color w:val="000000"/>
          <w:sz w:val="28"/>
          <w:szCs w:val="28"/>
          <w:lang w:eastAsia="ru-RU"/>
        </w:rPr>
        <w:t xml:space="preserve">, </w:t>
      </w:r>
      <w:proofErr w:type="spellStart"/>
      <w:r w:rsidRPr="00AD6530">
        <w:rPr>
          <w:rFonts w:ascii="Times New Roman" w:eastAsia="Times New Roman" w:hAnsi="Times New Roman" w:cs="Times New Roman"/>
          <w:color w:val="000000"/>
          <w:sz w:val="28"/>
          <w:szCs w:val="28"/>
          <w:lang w:eastAsia="ru-RU"/>
        </w:rPr>
        <w:t>гемофильная</w:t>
      </w:r>
      <w:proofErr w:type="spellEnd"/>
      <w:r w:rsidRPr="00AD6530">
        <w:rPr>
          <w:rFonts w:ascii="Times New Roman" w:eastAsia="Times New Roman" w:hAnsi="Times New Roman" w:cs="Times New Roman"/>
          <w:color w:val="000000"/>
          <w:sz w:val="28"/>
          <w:szCs w:val="28"/>
          <w:lang w:eastAsia="ru-RU"/>
        </w:rPr>
        <w:t>, менингококковая и пневмококковая инфекции, грипп, дифтерия, коклюш, корь, краснуха, полиомиелит, столбняк, туберкулез, эпидемический паротит (свинка). Календарь профилактических прививок по эпидемическим показаниям предусматривает также вакцинацию против таких болезней, как бешенство, брюшной тиф, ветряная оспа, клещевой вирусный энцефалит, менингококковая инфекция, сибирская язва, туляремия, холера, чума и др.</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 xml:space="preserve">Существует ряд вакцин – живые вакцины, например, от кори, паротита и краснухи, </w:t>
      </w:r>
      <w:proofErr w:type="gramStart"/>
      <w:r w:rsidRPr="00AD6530">
        <w:rPr>
          <w:rFonts w:ascii="Times New Roman" w:eastAsia="Times New Roman" w:hAnsi="Times New Roman" w:cs="Times New Roman"/>
          <w:color w:val="000000"/>
          <w:sz w:val="28"/>
          <w:szCs w:val="28"/>
          <w:lang w:eastAsia="ru-RU"/>
        </w:rPr>
        <w:t>при</w:t>
      </w:r>
      <w:proofErr w:type="gramEnd"/>
      <w:r w:rsidRPr="00AD6530">
        <w:rPr>
          <w:rFonts w:ascii="Times New Roman" w:eastAsia="Times New Roman" w:hAnsi="Times New Roman" w:cs="Times New Roman"/>
          <w:color w:val="000000"/>
          <w:sz w:val="28"/>
          <w:szCs w:val="28"/>
          <w:lang w:eastAsia="ru-RU"/>
        </w:rPr>
        <w:t xml:space="preserve"> которых у 3-5% привитых детей не вырабатывается иммунитет, их прививают повторно. </w:t>
      </w:r>
      <w:proofErr w:type="gramStart"/>
      <w:r w:rsidRPr="00AD6530">
        <w:rPr>
          <w:rFonts w:ascii="Times New Roman" w:eastAsia="Times New Roman" w:hAnsi="Times New Roman" w:cs="Times New Roman"/>
          <w:color w:val="000000"/>
          <w:sz w:val="28"/>
          <w:szCs w:val="28"/>
          <w:lang w:eastAsia="ru-RU"/>
        </w:rPr>
        <w:t>Привитые</w:t>
      </w:r>
      <w:proofErr w:type="gramEnd"/>
      <w:r w:rsidRPr="00AD6530">
        <w:rPr>
          <w:rFonts w:ascii="Times New Roman" w:eastAsia="Times New Roman" w:hAnsi="Times New Roman" w:cs="Times New Roman"/>
          <w:color w:val="000000"/>
          <w:sz w:val="28"/>
          <w:szCs w:val="28"/>
          <w:lang w:eastAsia="ru-RU"/>
        </w:rPr>
        <w:t xml:space="preserve"> от кори однократно иногда болеют. Но значительно реже, чем </w:t>
      </w:r>
      <w:proofErr w:type="spellStart"/>
      <w:r w:rsidRPr="00AD6530">
        <w:rPr>
          <w:rFonts w:ascii="Times New Roman" w:eastAsia="Times New Roman" w:hAnsi="Times New Roman" w:cs="Times New Roman"/>
          <w:color w:val="000000"/>
          <w:sz w:val="28"/>
          <w:szCs w:val="28"/>
          <w:lang w:eastAsia="ru-RU"/>
        </w:rPr>
        <w:t>непривитые</w:t>
      </w:r>
      <w:proofErr w:type="spellEnd"/>
      <w:r w:rsidRPr="00AD6530">
        <w:rPr>
          <w:rFonts w:ascii="Times New Roman" w:eastAsia="Times New Roman" w:hAnsi="Times New Roman" w:cs="Times New Roman"/>
          <w:color w:val="000000"/>
          <w:sz w:val="28"/>
          <w:szCs w:val="28"/>
          <w:lang w:eastAsia="ru-RU"/>
        </w:rPr>
        <w:t>. А привитые двукратно практически никогда не болеют.</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Убитые вакцины (готовятся из инактивированных культур возбудителей) обладают более низкой эффективностью и не дают пожизненного иммунитета. Примером такой вакцины является прививка от коклюша. Привитые дети не болеют примерно до школьного возраста, потом могут начать болеть. Но коклюш у них протекает легко, часто не диагностируется. "Мы настаиваем на том, чтобы Минздрав ввел еще одну прививку от коклюша перед школой, - говорит педиатр. - Ну, пока что этот вопрос не решен".</w:t>
      </w:r>
    </w:p>
    <w:p w:rsidR="00AD6530" w:rsidRPr="00AD6530" w:rsidRDefault="00AD6530" w:rsidP="00AD6530">
      <w:pPr>
        <w:shd w:val="clear" w:color="auto" w:fill="FFFFFF"/>
        <w:spacing w:line="360" w:lineRule="auto"/>
        <w:outlineLvl w:val="1"/>
        <w:rPr>
          <w:rFonts w:ascii="Times New Roman" w:eastAsia="Times New Roman" w:hAnsi="Times New Roman" w:cs="Times New Roman"/>
          <w:b/>
          <w:bCs/>
          <w:color w:val="000000"/>
          <w:sz w:val="28"/>
          <w:szCs w:val="28"/>
          <w:lang w:eastAsia="ru-RU"/>
        </w:rPr>
      </w:pPr>
      <w:r w:rsidRPr="00AD6530">
        <w:rPr>
          <w:rFonts w:ascii="Times New Roman" w:eastAsia="Times New Roman" w:hAnsi="Times New Roman" w:cs="Times New Roman"/>
          <w:b/>
          <w:bCs/>
          <w:color w:val="000000"/>
          <w:sz w:val="28"/>
          <w:szCs w:val="28"/>
          <w:lang w:eastAsia="ru-RU"/>
        </w:rPr>
        <w:t>Почему родители бояться делать прививки?</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lastRenderedPageBreak/>
        <w:t xml:space="preserve">Недоверие к прививкам родилось вместе с первыми вакцинами. Когда создатель вакцины от коровьей оспы делал первые прививки, появились карикатуры – люди, у которых вырастали рога и копыта. В дальнейшем люди пугали друг друга онкологией, которую якобы вызывают прививки. Потом начали говорить, что от вакцинации пострадает иммунитет. Никакие факты это не подтверждают. "Это основано на суеверии, на особенности человека оценивать непосредственно явление и недооценивать будущее. Нам страшна местная краснота, но не страшна корь через два года", - отмечает </w:t>
      </w:r>
      <w:proofErr w:type="spellStart"/>
      <w:r w:rsidRPr="00AD6530">
        <w:rPr>
          <w:rFonts w:ascii="Times New Roman" w:eastAsia="Times New Roman" w:hAnsi="Times New Roman" w:cs="Times New Roman"/>
          <w:color w:val="000000"/>
          <w:sz w:val="28"/>
          <w:szCs w:val="28"/>
          <w:lang w:eastAsia="ru-RU"/>
        </w:rPr>
        <w:t>Таточенко</w:t>
      </w:r>
      <w:proofErr w:type="spellEnd"/>
      <w:r w:rsidRPr="00AD6530">
        <w:rPr>
          <w:rFonts w:ascii="Times New Roman" w:eastAsia="Times New Roman" w:hAnsi="Times New Roman" w:cs="Times New Roman"/>
          <w:color w:val="000000"/>
          <w:sz w:val="28"/>
          <w:szCs w:val="28"/>
          <w:lang w:eastAsia="ru-RU"/>
        </w:rPr>
        <w:t>.</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 xml:space="preserve">"Детей прививают в течение первого полугода жизни и все, что с ними случается в этот период – понос, кашель, насморк, кирпич упал – все можно связать с прививкой. Но есть одно очень мудрое правило, которому </w:t>
      </w:r>
      <w:proofErr w:type="gramStart"/>
      <w:r w:rsidRPr="00AD6530">
        <w:rPr>
          <w:rFonts w:ascii="Times New Roman" w:eastAsia="Times New Roman" w:hAnsi="Times New Roman" w:cs="Times New Roman"/>
          <w:color w:val="000000"/>
          <w:sz w:val="28"/>
          <w:szCs w:val="28"/>
          <w:lang w:eastAsia="ru-RU"/>
        </w:rPr>
        <w:t>больше двух тысяч лет – "после не значит</w:t>
      </w:r>
      <w:proofErr w:type="gramEnd"/>
      <w:r w:rsidRPr="00AD6530">
        <w:rPr>
          <w:rFonts w:ascii="Times New Roman" w:eastAsia="Times New Roman" w:hAnsi="Times New Roman" w:cs="Times New Roman"/>
          <w:color w:val="000000"/>
          <w:sz w:val="28"/>
          <w:szCs w:val="28"/>
          <w:lang w:eastAsia="ru-RU"/>
        </w:rPr>
        <w:t xml:space="preserve"> поэтому", – добавляет педиатр. – Любые серьезные заболевания могут развиваться и у привитых, и у </w:t>
      </w:r>
      <w:proofErr w:type="spellStart"/>
      <w:r w:rsidRPr="00AD6530">
        <w:rPr>
          <w:rFonts w:ascii="Times New Roman" w:eastAsia="Times New Roman" w:hAnsi="Times New Roman" w:cs="Times New Roman"/>
          <w:color w:val="000000"/>
          <w:sz w:val="28"/>
          <w:szCs w:val="28"/>
          <w:lang w:eastAsia="ru-RU"/>
        </w:rPr>
        <w:t>непривитых</w:t>
      </w:r>
      <w:proofErr w:type="spellEnd"/>
      <w:r w:rsidRPr="00AD6530">
        <w:rPr>
          <w:rFonts w:ascii="Times New Roman" w:eastAsia="Times New Roman" w:hAnsi="Times New Roman" w:cs="Times New Roman"/>
          <w:color w:val="000000"/>
          <w:sz w:val="28"/>
          <w:szCs w:val="28"/>
          <w:lang w:eastAsia="ru-RU"/>
        </w:rPr>
        <w:t xml:space="preserve"> детей".</w:t>
      </w:r>
    </w:p>
    <w:p w:rsidR="00AD6530" w:rsidRPr="00AD6530" w:rsidRDefault="00AD6530" w:rsidP="00AD6530">
      <w:pPr>
        <w:shd w:val="clear" w:color="auto" w:fill="FFFFFF"/>
        <w:spacing w:line="360" w:lineRule="auto"/>
        <w:outlineLvl w:val="1"/>
        <w:rPr>
          <w:rFonts w:ascii="Times New Roman" w:eastAsia="Times New Roman" w:hAnsi="Times New Roman" w:cs="Times New Roman"/>
          <w:b/>
          <w:bCs/>
          <w:color w:val="000000"/>
          <w:sz w:val="28"/>
          <w:szCs w:val="28"/>
          <w:lang w:eastAsia="ru-RU"/>
        </w:rPr>
      </w:pPr>
      <w:r w:rsidRPr="00AD6530">
        <w:rPr>
          <w:rFonts w:ascii="Times New Roman" w:eastAsia="Times New Roman" w:hAnsi="Times New Roman" w:cs="Times New Roman"/>
          <w:b/>
          <w:bCs/>
          <w:color w:val="000000"/>
          <w:sz w:val="28"/>
          <w:szCs w:val="28"/>
          <w:lang w:eastAsia="ru-RU"/>
        </w:rPr>
        <w:t>В чем опасность отказа от прививок?</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Помимо индивидуальной защиты вакцины дают защиту всей популяции. Если мы прививаем от какой-то болезни до 95% людей, то эпидемия просто не может возникнуть.</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Благодаря вакцинации был, например, практически ликвидирован паротит, краснуха, резко сократилась заболеваемость детей туберкулезом.</w:t>
      </w:r>
    </w:p>
    <w:p w:rsidR="00AD6530" w:rsidRPr="00AD6530" w:rsidRDefault="00AD6530" w:rsidP="00AD6530">
      <w:pPr>
        <w:shd w:val="clear" w:color="auto" w:fill="FFFFFF"/>
        <w:spacing w:line="360" w:lineRule="auto"/>
        <w:outlineLvl w:val="1"/>
        <w:rPr>
          <w:rFonts w:ascii="Times New Roman" w:eastAsia="Times New Roman" w:hAnsi="Times New Roman" w:cs="Times New Roman"/>
          <w:b/>
          <w:bCs/>
          <w:color w:val="000000"/>
          <w:sz w:val="28"/>
          <w:szCs w:val="28"/>
          <w:lang w:eastAsia="ru-RU"/>
        </w:rPr>
      </w:pPr>
      <w:r w:rsidRPr="00AD6530">
        <w:rPr>
          <w:rFonts w:ascii="Times New Roman" w:eastAsia="Times New Roman" w:hAnsi="Times New Roman" w:cs="Times New Roman"/>
          <w:b/>
          <w:bCs/>
          <w:color w:val="000000"/>
          <w:sz w:val="28"/>
          <w:szCs w:val="28"/>
          <w:lang w:eastAsia="ru-RU"/>
        </w:rPr>
        <w:t>Какие прививки рекомендуется делать взрослым?</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Ежегодно – от гриппа. Прививка снижает риск заболеть на 70-80%. Вакцинацию нужно проводить в сентябре-ноябре.</w:t>
      </w:r>
    </w:p>
    <w:p w:rsidR="00AD6530" w:rsidRPr="00AD6530" w:rsidRDefault="00AD6530" w:rsidP="00AD6530">
      <w:pPr>
        <w:shd w:val="clear" w:color="auto" w:fill="FFFFFF"/>
        <w:spacing w:line="360" w:lineRule="auto"/>
        <w:rPr>
          <w:rFonts w:ascii="Times New Roman" w:eastAsia="Times New Roman" w:hAnsi="Times New Roman" w:cs="Times New Roman"/>
          <w:color w:val="000000"/>
          <w:sz w:val="28"/>
          <w:szCs w:val="28"/>
          <w:lang w:eastAsia="ru-RU"/>
        </w:rPr>
      </w:pPr>
      <w:r w:rsidRPr="00AD6530">
        <w:rPr>
          <w:rFonts w:ascii="Times New Roman" w:eastAsia="Times New Roman" w:hAnsi="Times New Roman" w:cs="Times New Roman"/>
          <w:color w:val="000000"/>
          <w:sz w:val="28"/>
          <w:szCs w:val="28"/>
          <w:lang w:eastAsia="ru-RU"/>
        </w:rPr>
        <w:t>Каждые 10 лет желательно прививаться от дифтерии, чтобы поддержать иммунитет, и от столбняка, чтобы в случае ранения не нужно было вводить противостолбнячную сыворотку. Прививка от столбняка в отличи</w:t>
      </w:r>
      <w:proofErr w:type="gramStart"/>
      <w:r w:rsidRPr="00AD6530">
        <w:rPr>
          <w:rFonts w:ascii="Times New Roman" w:eastAsia="Times New Roman" w:hAnsi="Times New Roman" w:cs="Times New Roman"/>
          <w:color w:val="000000"/>
          <w:sz w:val="28"/>
          <w:szCs w:val="28"/>
          <w:lang w:eastAsia="ru-RU"/>
        </w:rPr>
        <w:t>и</w:t>
      </w:r>
      <w:proofErr w:type="gramEnd"/>
      <w:r w:rsidRPr="00AD6530">
        <w:rPr>
          <w:rFonts w:ascii="Times New Roman" w:eastAsia="Times New Roman" w:hAnsi="Times New Roman" w:cs="Times New Roman"/>
          <w:color w:val="000000"/>
          <w:sz w:val="28"/>
          <w:szCs w:val="28"/>
          <w:lang w:eastAsia="ru-RU"/>
        </w:rPr>
        <w:t xml:space="preserve"> от сыворотки не вызывает никаких последствий, уверяет врач.</w:t>
      </w:r>
    </w:p>
    <w:p w:rsidR="00F524BE" w:rsidRDefault="00F524BE"/>
    <w:sectPr w:rsidR="00F524BE" w:rsidSect="0005466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6133C"/>
    <w:multiLevelType w:val="multilevel"/>
    <w:tmpl w:val="A418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D6530"/>
    <w:rsid w:val="00054669"/>
    <w:rsid w:val="002B0D6B"/>
    <w:rsid w:val="00475492"/>
    <w:rsid w:val="00626F58"/>
    <w:rsid w:val="00AD6530"/>
    <w:rsid w:val="00BF430A"/>
    <w:rsid w:val="00F52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BE"/>
  </w:style>
  <w:style w:type="paragraph" w:styleId="1">
    <w:name w:val="heading 1"/>
    <w:basedOn w:val="a"/>
    <w:link w:val="10"/>
    <w:uiPriority w:val="9"/>
    <w:qFormat/>
    <w:rsid w:val="00AD653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653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5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65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653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6530"/>
    <w:rPr>
      <w:color w:val="0000FF"/>
      <w:u w:val="single"/>
    </w:rPr>
  </w:style>
  <w:style w:type="paragraph" w:styleId="a5">
    <w:name w:val="Balloon Text"/>
    <w:basedOn w:val="a"/>
    <w:link w:val="a6"/>
    <w:uiPriority w:val="99"/>
    <w:semiHidden/>
    <w:unhideWhenUsed/>
    <w:rsid w:val="00AD6530"/>
    <w:rPr>
      <w:rFonts w:ascii="Tahoma" w:hAnsi="Tahoma" w:cs="Tahoma"/>
      <w:sz w:val="16"/>
      <w:szCs w:val="16"/>
    </w:rPr>
  </w:style>
  <w:style w:type="character" w:customStyle="1" w:styleId="a6">
    <w:name w:val="Текст выноски Знак"/>
    <w:basedOn w:val="a0"/>
    <w:link w:val="a5"/>
    <w:uiPriority w:val="99"/>
    <w:semiHidden/>
    <w:rsid w:val="00AD65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950903">
      <w:bodyDiv w:val="1"/>
      <w:marLeft w:val="0"/>
      <w:marRight w:val="0"/>
      <w:marTop w:val="0"/>
      <w:marBottom w:val="0"/>
      <w:divBdr>
        <w:top w:val="none" w:sz="0" w:space="0" w:color="auto"/>
        <w:left w:val="none" w:sz="0" w:space="0" w:color="auto"/>
        <w:bottom w:val="none" w:sz="0" w:space="0" w:color="auto"/>
        <w:right w:val="none" w:sz="0" w:space="0" w:color="auto"/>
      </w:divBdr>
      <w:divsChild>
        <w:div w:id="485635575">
          <w:marLeft w:val="0"/>
          <w:marRight w:val="0"/>
          <w:marTop w:val="0"/>
          <w:marBottom w:val="0"/>
          <w:divBdr>
            <w:top w:val="none" w:sz="0" w:space="0" w:color="auto"/>
            <w:left w:val="none" w:sz="0" w:space="0" w:color="auto"/>
            <w:bottom w:val="none" w:sz="0" w:space="0" w:color="auto"/>
            <w:right w:val="none" w:sz="0" w:space="0" w:color="auto"/>
          </w:divBdr>
          <w:divsChild>
            <w:div w:id="939582">
              <w:marLeft w:val="0"/>
              <w:marRight w:val="0"/>
              <w:marTop w:val="0"/>
              <w:marBottom w:val="0"/>
              <w:divBdr>
                <w:top w:val="none" w:sz="0" w:space="0" w:color="auto"/>
                <w:left w:val="none" w:sz="0" w:space="0" w:color="auto"/>
                <w:bottom w:val="none" w:sz="0" w:space="0" w:color="auto"/>
                <w:right w:val="none" w:sz="0" w:space="0" w:color="auto"/>
              </w:divBdr>
              <w:divsChild>
                <w:div w:id="2384470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25230279">
          <w:marLeft w:val="0"/>
          <w:marRight w:val="0"/>
          <w:marTop w:val="675"/>
          <w:marBottom w:val="0"/>
          <w:divBdr>
            <w:top w:val="none" w:sz="0" w:space="0" w:color="auto"/>
            <w:left w:val="none" w:sz="0" w:space="0" w:color="auto"/>
            <w:bottom w:val="none" w:sz="0" w:space="0" w:color="auto"/>
            <w:right w:val="none" w:sz="0" w:space="0" w:color="auto"/>
          </w:divBdr>
          <w:divsChild>
            <w:div w:id="739063484">
              <w:marLeft w:val="0"/>
              <w:marRight w:val="0"/>
              <w:marTop w:val="0"/>
              <w:marBottom w:val="0"/>
              <w:divBdr>
                <w:top w:val="none" w:sz="0" w:space="0" w:color="auto"/>
                <w:left w:val="none" w:sz="0" w:space="0" w:color="auto"/>
                <w:bottom w:val="none" w:sz="0" w:space="0" w:color="auto"/>
                <w:right w:val="none" w:sz="0" w:space="0" w:color="auto"/>
              </w:divBdr>
              <w:divsChild>
                <w:div w:id="14431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7960">
          <w:marLeft w:val="0"/>
          <w:marRight w:val="0"/>
          <w:marTop w:val="750"/>
          <w:marBottom w:val="0"/>
          <w:divBdr>
            <w:top w:val="none" w:sz="0" w:space="0" w:color="auto"/>
            <w:left w:val="none" w:sz="0" w:space="0" w:color="auto"/>
            <w:bottom w:val="none" w:sz="0" w:space="0" w:color="auto"/>
            <w:right w:val="none" w:sz="0" w:space="0" w:color="auto"/>
          </w:divBdr>
          <w:divsChild>
            <w:div w:id="1435828524">
              <w:marLeft w:val="0"/>
              <w:marRight w:val="0"/>
              <w:marTop w:val="0"/>
              <w:marBottom w:val="0"/>
              <w:divBdr>
                <w:top w:val="none" w:sz="0" w:space="0" w:color="auto"/>
                <w:left w:val="none" w:sz="0" w:space="0" w:color="auto"/>
                <w:bottom w:val="none" w:sz="0" w:space="0" w:color="auto"/>
                <w:right w:val="none" w:sz="0" w:space="0" w:color="auto"/>
              </w:divBdr>
            </w:div>
            <w:div w:id="275873613">
              <w:marLeft w:val="0"/>
              <w:marRight w:val="0"/>
              <w:marTop w:val="600"/>
              <w:marBottom w:val="600"/>
              <w:divBdr>
                <w:top w:val="none" w:sz="0" w:space="0" w:color="auto"/>
                <w:left w:val="none" w:sz="0" w:space="0" w:color="auto"/>
                <w:bottom w:val="none" w:sz="0" w:space="0" w:color="auto"/>
                <w:right w:val="none" w:sz="0" w:space="0" w:color="auto"/>
              </w:divBdr>
              <w:divsChild>
                <w:div w:id="2044792630">
                  <w:marLeft w:val="0"/>
                  <w:marRight w:val="0"/>
                  <w:marTop w:val="0"/>
                  <w:marBottom w:val="0"/>
                  <w:divBdr>
                    <w:top w:val="none" w:sz="0" w:space="0" w:color="auto"/>
                    <w:left w:val="none" w:sz="0" w:space="0" w:color="auto"/>
                    <w:bottom w:val="none" w:sz="0" w:space="0" w:color="auto"/>
                    <w:right w:val="none" w:sz="0" w:space="0" w:color="auto"/>
                  </w:divBdr>
                  <w:divsChild>
                    <w:div w:id="1794404295">
                      <w:marLeft w:val="0"/>
                      <w:marRight w:val="0"/>
                      <w:marTop w:val="0"/>
                      <w:marBottom w:val="0"/>
                      <w:divBdr>
                        <w:top w:val="none" w:sz="0" w:space="0" w:color="auto"/>
                        <w:left w:val="none" w:sz="0" w:space="0" w:color="auto"/>
                        <w:bottom w:val="none" w:sz="0" w:space="0" w:color="auto"/>
                        <w:right w:val="none" w:sz="0" w:space="0" w:color="auto"/>
                      </w:divBdr>
                    </w:div>
                    <w:div w:id="1409690605">
                      <w:marLeft w:val="0"/>
                      <w:marRight w:val="0"/>
                      <w:marTop w:val="450"/>
                      <w:marBottom w:val="0"/>
                      <w:divBdr>
                        <w:top w:val="none" w:sz="0" w:space="0" w:color="auto"/>
                        <w:left w:val="none" w:sz="0" w:space="0" w:color="auto"/>
                        <w:bottom w:val="none" w:sz="0" w:space="0" w:color="auto"/>
                        <w:right w:val="none" w:sz="0" w:space="0" w:color="auto"/>
                      </w:divBdr>
                    </w:div>
                    <w:div w:id="9189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0622">
              <w:marLeft w:val="0"/>
              <w:marRight w:val="0"/>
              <w:marTop w:val="300"/>
              <w:marBottom w:val="0"/>
              <w:divBdr>
                <w:top w:val="none" w:sz="0" w:space="0" w:color="auto"/>
                <w:left w:val="none" w:sz="0" w:space="0" w:color="auto"/>
                <w:bottom w:val="none" w:sz="0" w:space="0" w:color="auto"/>
                <w:right w:val="none" w:sz="0" w:space="0" w:color="auto"/>
              </w:divBdr>
            </w:div>
            <w:div w:id="720402805">
              <w:marLeft w:val="0"/>
              <w:marRight w:val="0"/>
              <w:marTop w:val="600"/>
              <w:marBottom w:val="600"/>
              <w:divBdr>
                <w:top w:val="none" w:sz="0" w:space="0" w:color="auto"/>
                <w:left w:val="none" w:sz="0" w:space="0" w:color="auto"/>
                <w:bottom w:val="none" w:sz="0" w:space="0" w:color="auto"/>
                <w:right w:val="none" w:sz="0" w:space="0" w:color="auto"/>
              </w:divBdr>
              <w:divsChild>
                <w:div w:id="1294366022">
                  <w:marLeft w:val="0"/>
                  <w:marRight w:val="0"/>
                  <w:marTop w:val="0"/>
                  <w:marBottom w:val="0"/>
                  <w:divBdr>
                    <w:top w:val="none" w:sz="0" w:space="0" w:color="auto"/>
                    <w:left w:val="none" w:sz="0" w:space="0" w:color="auto"/>
                    <w:bottom w:val="none" w:sz="0" w:space="0" w:color="auto"/>
                    <w:right w:val="none" w:sz="0" w:space="0" w:color="auto"/>
                  </w:divBdr>
                </w:div>
              </w:divsChild>
            </w:div>
            <w:div w:id="470442109">
              <w:marLeft w:val="0"/>
              <w:marRight w:val="0"/>
              <w:marTop w:val="300"/>
              <w:marBottom w:val="0"/>
              <w:divBdr>
                <w:top w:val="none" w:sz="0" w:space="0" w:color="auto"/>
                <w:left w:val="none" w:sz="0" w:space="0" w:color="auto"/>
                <w:bottom w:val="none" w:sz="0" w:space="0" w:color="auto"/>
                <w:right w:val="none" w:sz="0" w:space="0" w:color="auto"/>
              </w:divBdr>
            </w:div>
            <w:div w:id="597492475">
              <w:marLeft w:val="0"/>
              <w:marRight w:val="0"/>
              <w:marTop w:val="600"/>
              <w:marBottom w:val="600"/>
              <w:divBdr>
                <w:top w:val="none" w:sz="0" w:space="0" w:color="auto"/>
                <w:left w:val="none" w:sz="0" w:space="0" w:color="auto"/>
                <w:bottom w:val="none" w:sz="0" w:space="0" w:color="auto"/>
                <w:right w:val="none" w:sz="0" w:space="0" w:color="auto"/>
              </w:divBdr>
              <w:divsChild>
                <w:div w:id="907033071">
                  <w:marLeft w:val="0"/>
                  <w:marRight w:val="0"/>
                  <w:marTop w:val="0"/>
                  <w:marBottom w:val="0"/>
                  <w:divBdr>
                    <w:top w:val="none" w:sz="0" w:space="0" w:color="auto"/>
                    <w:left w:val="none" w:sz="0" w:space="0" w:color="auto"/>
                    <w:bottom w:val="none" w:sz="0" w:space="0" w:color="auto"/>
                    <w:right w:val="none" w:sz="0" w:space="0" w:color="auto"/>
                  </w:divBdr>
                </w:div>
              </w:divsChild>
            </w:div>
            <w:div w:id="1388992904">
              <w:marLeft w:val="0"/>
              <w:marRight w:val="0"/>
              <w:marTop w:val="300"/>
              <w:marBottom w:val="0"/>
              <w:divBdr>
                <w:top w:val="none" w:sz="0" w:space="0" w:color="auto"/>
                <w:left w:val="none" w:sz="0" w:space="0" w:color="auto"/>
                <w:bottom w:val="none" w:sz="0" w:space="0" w:color="auto"/>
                <w:right w:val="none" w:sz="0" w:space="0" w:color="auto"/>
              </w:divBdr>
            </w:div>
            <w:div w:id="904491403">
              <w:marLeft w:val="0"/>
              <w:marRight w:val="375"/>
              <w:marTop w:val="300"/>
              <w:marBottom w:val="300"/>
              <w:divBdr>
                <w:top w:val="none" w:sz="0" w:space="0" w:color="auto"/>
                <w:left w:val="none" w:sz="0" w:space="0" w:color="auto"/>
                <w:bottom w:val="none" w:sz="0" w:space="0" w:color="auto"/>
                <w:right w:val="none" w:sz="0" w:space="0" w:color="auto"/>
              </w:divBdr>
              <w:divsChild>
                <w:div w:id="2140830323">
                  <w:marLeft w:val="0"/>
                  <w:marRight w:val="0"/>
                  <w:marTop w:val="0"/>
                  <w:marBottom w:val="0"/>
                  <w:divBdr>
                    <w:top w:val="none" w:sz="0" w:space="0" w:color="auto"/>
                    <w:left w:val="none" w:sz="0" w:space="0" w:color="auto"/>
                    <w:bottom w:val="none" w:sz="0" w:space="0" w:color="auto"/>
                    <w:right w:val="none" w:sz="0" w:space="0" w:color="auto"/>
                  </w:divBdr>
                  <w:divsChild>
                    <w:div w:id="1327398887">
                      <w:marLeft w:val="0"/>
                      <w:marRight w:val="0"/>
                      <w:marTop w:val="0"/>
                      <w:marBottom w:val="150"/>
                      <w:divBdr>
                        <w:top w:val="none" w:sz="0" w:space="0" w:color="auto"/>
                        <w:left w:val="none" w:sz="0" w:space="0" w:color="auto"/>
                        <w:bottom w:val="none" w:sz="0" w:space="0" w:color="auto"/>
                        <w:right w:val="none" w:sz="0" w:space="0" w:color="auto"/>
                      </w:divBdr>
                      <w:divsChild>
                        <w:div w:id="1290161800">
                          <w:marLeft w:val="0"/>
                          <w:marRight w:val="0"/>
                          <w:marTop w:val="0"/>
                          <w:marBottom w:val="150"/>
                          <w:divBdr>
                            <w:top w:val="none" w:sz="0" w:space="0" w:color="auto"/>
                            <w:left w:val="none" w:sz="0" w:space="0" w:color="auto"/>
                            <w:bottom w:val="none" w:sz="0" w:space="0" w:color="auto"/>
                            <w:right w:val="none" w:sz="0" w:space="0" w:color="auto"/>
                          </w:divBdr>
                        </w:div>
                      </w:divsChild>
                    </w:div>
                    <w:div w:id="3896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9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2891</Characters>
  <Application>Microsoft Office Word</Application>
  <DocSecurity>0</DocSecurity>
  <Lines>24</Lines>
  <Paragraphs>6</Paragraphs>
  <ScaleCrop>false</ScaleCrop>
  <Company>Школа Акурай</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Акурай</dc:creator>
  <cp:keywords/>
  <dc:description/>
  <cp:lastModifiedBy>Акурай</cp:lastModifiedBy>
  <cp:revision>2</cp:revision>
  <dcterms:created xsi:type="dcterms:W3CDTF">2019-04-30T02:17:00Z</dcterms:created>
  <dcterms:modified xsi:type="dcterms:W3CDTF">2019-04-30T02:21:00Z</dcterms:modified>
</cp:coreProperties>
</file>